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40" w:lineRule="auto"/>
        <w:jc w:val="both"/>
        <w:rPr>
          <w:rFonts w:ascii="Century Gothic" w:cs="Century Gothic" w:eastAsia="Century Gothic" w:hAnsi="Century Gothic"/>
          <w:b w:val="1"/>
          <w:color w:val="0e101a"/>
          <w:sz w:val="20"/>
          <w:szCs w:val="20"/>
        </w:rPr>
      </w:pPr>
      <w:r w:rsidDel="00000000" w:rsidR="00000000" w:rsidRPr="00000000">
        <w:rPr>
          <w:rFonts w:ascii="Century Gothic" w:cs="Century Gothic" w:eastAsia="Century Gothic" w:hAnsi="Century Gothic"/>
          <w:b w:val="1"/>
          <w:color w:val="0e101a"/>
          <w:sz w:val="20"/>
          <w:szCs w:val="20"/>
          <w:rtl w:val="0"/>
        </w:rPr>
        <w:t xml:space="preserve">PRESS RELEASE</w:t>
      </w:r>
    </w:p>
    <w:p w:rsidR="00000000" w:rsidDel="00000000" w:rsidP="00000000" w:rsidRDefault="00000000" w:rsidRPr="00000000" w14:paraId="00000002">
      <w:pPr>
        <w:spacing w:after="160" w:line="240" w:lineRule="auto"/>
        <w:jc w:val="both"/>
        <w:rPr>
          <w:rFonts w:ascii="Century Gothic" w:cs="Century Gothic" w:eastAsia="Century Gothic" w:hAnsi="Century Gothic"/>
          <w:b w:val="1"/>
          <w:color w:val="0e101a"/>
          <w:sz w:val="20"/>
          <w:szCs w:val="20"/>
        </w:rPr>
      </w:pPr>
      <w:r w:rsidDel="00000000" w:rsidR="00000000" w:rsidRPr="00000000">
        <w:rPr>
          <w:rFonts w:ascii="Century Gothic" w:cs="Century Gothic" w:eastAsia="Century Gothic" w:hAnsi="Century Gothic"/>
          <w:b w:val="1"/>
          <w:color w:val="0e101a"/>
          <w:sz w:val="20"/>
          <w:szCs w:val="20"/>
          <w:rtl w:val="0"/>
        </w:rPr>
        <w:t xml:space="preserve">DATE: 20 JANUARY 2022</w:t>
      </w:r>
    </w:p>
    <w:p w:rsidR="00000000" w:rsidDel="00000000" w:rsidP="00000000" w:rsidRDefault="00000000" w:rsidRPr="00000000" w14:paraId="00000003">
      <w:pPr>
        <w:spacing w:after="160" w:line="240" w:lineRule="auto"/>
        <w:jc w:val="both"/>
        <w:rPr>
          <w:rFonts w:ascii="Century Gothic" w:cs="Century Gothic" w:eastAsia="Century Gothic" w:hAnsi="Century Gothic"/>
          <w:b w:val="1"/>
          <w:color w:val="ff0000"/>
          <w:sz w:val="20"/>
          <w:szCs w:val="20"/>
        </w:rPr>
      </w:pPr>
      <w:r w:rsidDel="00000000" w:rsidR="00000000" w:rsidRPr="00000000">
        <w:rPr>
          <w:rFonts w:ascii="Century Gothic" w:cs="Century Gothic" w:eastAsia="Century Gothic" w:hAnsi="Century Gothic"/>
          <w:b w:val="1"/>
          <w:color w:val="ff0000"/>
          <w:sz w:val="20"/>
          <w:szCs w:val="20"/>
          <w:rtl w:val="0"/>
        </w:rPr>
        <w:t xml:space="preserve">EMBARGO : 20 JANUARY 2022 4pm </w:t>
      </w:r>
    </w:p>
    <w:p w:rsidR="00000000" w:rsidDel="00000000" w:rsidP="00000000" w:rsidRDefault="00000000" w:rsidRPr="00000000" w14:paraId="00000004">
      <w:pPr>
        <w:spacing w:after="160" w:line="360" w:lineRule="auto"/>
        <w:jc w:val="both"/>
        <w:rPr>
          <w:sz w:val="20"/>
          <w:szCs w:val="20"/>
        </w:rPr>
      </w:pPr>
      <w:r w:rsidDel="00000000" w:rsidR="00000000" w:rsidRPr="00000000">
        <w:rPr>
          <w:rtl w:val="0"/>
        </w:rPr>
      </w:r>
    </w:p>
    <w:p w:rsidR="00000000" w:rsidDel="00000000" w:rsidP="00000000" w:rsidRDefault="00000000" w:rsidRPr="00000000" w14:paraId="00000005">
      <w:pPr>
        <w:spacing w:after="160" w:line="360" w:lineRule="auto"/>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The Cape Town Carnival is back on 19 March 2022!</w:t>
      </w:r>
    </w:p>
    <w:p w:rsidR="00000000" w:rsidDel="00000000" w:rsidP="00000000" w:rsidRDefault="00000000" w:rsidRPr="00000000" w14:paraId="00000006">
      <w:pPr>
        <w:spacing w:after="160" w:line="360" w:lineRule="auto"/>
        <w:jc w:val="both"/>
        <w:rPr>
          <w:rFonts w:ascii="Century Gothic" w:cs="Century Gothic" w:eastAsia="Century Gothic" w:hAnsi="Century Gothic"/>
          <w:color w:val="0e101a"/>
          <w:sz w:val="20"/>
          <w:szCs w:val="20"/>
        </w:rPr>
      </w:pPr>
      <w:r w:rsidDel="00000000" w:rsidR="00000000" w:rsidRPr="00000000">
        <w:rPr>
          <w:rFonts w:ascii="Century Gothic" w:cs="Century Gothic" w:eastAsia="Century Gothic" w:hAnsi="Century Gothic"/>
          <w:color w:val="0e101a"/>
          <w:sz w:val="20"/>
          <w:szCs w:val="20"/>
          <w:rtl w:val="0"/>
        </w:rPr>
        <w:t xml:space="preserve">Reunite with friends, family and our beautiful city at the reimagined Cape Town Carnival experience on 19 March 2022, where COVID-19 safety is as important as showcasing the incredible creativity and talent of the people of Cape Town. </w:t>
      </w:r>
    </w:p>
    <w:p w:rsidR="00000000" w:rsidDel="00000000" w:rsidP="00000000" w:rsidRDefault="00000000" w:rsidRPr="00000000" w14:paraId="00000007">
      <w:pPr>
        <w:spacing w:after="160" w:line="360" w:lineRule="auto"/>
        <w:jc w:val="both"/>
        <w:rPr>
          <w:rFonts w:ascii="Century Gothic" w:cs="Century Gothic" w:eastAsia="Century Gothic" w:hAnsi="Century Gothic"/>
          <w:b w:val="1"/>
          <w:color w:val="0e101a"/>
          <w:sz w:val="20"/>
          <w:szCs w:val="20"/>
        </w:rPr>
      </w:pPr>
      <w:r w:rsidDel="00000000" w:rsidR="00000000" w:rsidRPr="00000000">
        <w:rPr>
          <w:rFonts w:ascii="Century Gothic" w:cs="Century Gothic" w:eastAsia="Century Gothic" w:hAnsi="Century Gothic"/>
          <w:b w:val="1"/>
          <w:color w:val="0e101a"/>
          <w:sz w:val="20"/>
          <w:szCs w:val="20"/>
          <w:rtl w:val="0"/>
        </w:rPr>
        <w:t xml:space="preserve">New format, same creative spirit.</w:t>
      </w:r>
    </w:p>
    <w:p w:rsidR="00000000" w:rsidDel="00000000" w:rsidP="00000000" w:rsidRDefault="00000000" w:rsidRPr="00000000" w14:paraId="00000008">
      <w:pPr>
        <w:spacing w:after="160" w:line="360" w:lineRule="auto"/>
        <w:jc w:val="both"/>
        <w:rPr>
          <w:rFonts w:ascii="Century Gothic" w:cs="Century Gothic" w:eastAsia="Century Gothic" w:hAnsi="Century Gothic"/>
          <w:sz w:val="20"/>
          <w:szCs w:val="20"/>
          <w:highlight w:val="white"/>
        </w:rPr>
      </w:pPr>
      <w:r w:rsidDel="00000000" w:rsidR="00000000" w:rsidRPr="00000000">
        <w:rPr>
          <w:rFonts w:ascii="Century Gothic" w:cs="Century Gothic" w:eastAsia="Century Gothic" w:hAnsi="Century Gothic"/>
          <w:sz w:val="20"/>
          <w:szCs w:val="20"/>
          <w:highlight w:val="white"/>
          <w:rtl w:val="0"/>
        </w:rPr>
        <w:t xml:space="preserve">“We're driven by the fundamental belief in the power of creativity” says Professor Rachel Jafta, chairperson of the Cape Town Carnival Trust. This inspired the Carnival team to find a new way to bring joy to the city once more.</w:t>
      </w:r>
    </w:p>
    <w:p w:rsidR="00000000" w:rsidDel="00000000" w:rsidP="00000000" w:rsidRDefault="00000000" w:rsidRPr="00000000" w14:paraId="00000009">
      <w:pPr>
        <w:spacing w:after="160" w:line="360" w:lineRule="auto"/>
        <w:jc w:val="both"/>
        <w:rPr>
          <w:rFonts w:ascii="Century Gothic" w:cs="Century Gothic" w:eastAsia="Century Gothic" w:hAnsi="Century Gothic"/>
          <w:b w:val="1"/>
          <w:color w:val="ff0000"/>
          <w:sz w:val="20"/>
          <w:szCs w:val="20"/>
          <w:highlight w:val="white"/>
        </w:rPr>
      </w:pPr>
      <w:r w:rsidDel="00000000" w:rsidR="00000000" w:rsidRPr="00000000">
        <w:rPr>
          <w:rFonts w:ascii="Century Gothic" w:cs="Century Gothic" w:eastAsia="Century Gothic" w:hAnsi="Century Gothic"/>
          <w:sz w:val="20"/>
          <w:szCs w:val="20"/>
          <w:rtl w:val="0"/>
        </w:rPr>
        <w:t xml:space="preserve">“This year’s Carnival will move </w:t>
      </w:r>
      <w:r w:rsidDel="00000000" w:rsidR="00000000" w:rsidRPr="00000000">
        <w:rPr>
          <w:rFonts w:ascii="Century Gothic" w:cs="Century Gothic" w:eastAsia="Century Gothic" w:hAnsi="Century Gothic"/>
          <w:sz w:val="20"/>
          <w:szCs w:val="20"/>
          <w:highlight w:val="white"/>
          <w:rtl w:val="0"/>
        </w:rPr>
        <w:t xml:space="preserve">people</w:t>
      </w:r>
      <w:r w:rsidDel="00000000" w:rsidR="00000000" w:rsidRPr="00000000">
        <w:rPr>
          <w:rFonts w:ascii="Century Gothic" w:cs="Century Gothic" w:eastAsia="Century Gothic" w:hAnsi="Century Gothic"/>
          <w:sz w:val="20"/>
          <w:szCs w:val="20"/>
          <w:rtl w:val="0"/>
        </w:rPr>
        <w:t xml:space="preserve"> like never before. Literally. Visitors curate their own experience as they move between five distinct outdoor Carnival Hubs across the city.” explains Jay Douwes, CEO. </w:t>
      </w:r>
      <w:r w:rsidDel="00000000" w:rsidR="00000000" w:rsidRPr="00000000">
        <w:rPr>
          <w:rFonts w:ascii="Century Gothic" w:cs="Century Gothic" w:eastAsia="Century Gothic" w:hAnsi="Century Gothic"/>
          <w:sz w:val="20"/>
          <w:szCs w:val="20"/>
          <w:highlight w:val="white"/>
          <w:rtl w:val="0"/>
        </w:rPr>
        <w:t xml:space="preserve">“They get to explore the city, its streets, restaurants and galleries, while enjoying vibrant performances, installations and attractions.”</w:t>
      </w:r>
      <w:r w:rsidDel="00000000" w:rsidR="00000000" w:rsidRPr="00000000">
        <w:rPr>
          <w:rtl w:val="0"/>
        </w:rPr>
      </w:r>
    </w:p>
    <w:p w:rsidR="00000000" w:rsidDel="00000000" w:rsidP="00000000" w:rsidRDefault="00000000" w:rsidRPr="00000000" w14:paraId="0000000A">
      <w:pPr>
        <w:spacing w:after="160" w:line="360" w:lineRule="auto"/>
        <w:jc w:val="both"/>
        <w:rPr>
          <w:rFonts w:ascii="Century Gothic" w:cs="Century Gothic" w:eastAsia="Century Gothic" w:hAnsi="Century Gothic"/>
          <w:b w:val="1"/>
          <w:color w:val="0e101a"/>
          <w:sz w:val="20"/>
          <w:szCs w:val="20"/>
        </w:rPr>
      </w:pPr>
      <w:r w:rsidDel="00000000" w:rsidR="00000000" w:rsidRPr="00000000">
        <w:rPr>
          <w:rFonts w:ascii="Century Gothic" w:cs="Century Gothic" w:eastAsia="Century Gothic" w:hAnsi="Century Gothic"/>
          <w:b w:val="1"/>
          <w:color w:val="0e101a"/>
          <w:sz w:val="20"/>
          <w:szCs w:val="20"/>
          <w:rtl w:val="0"/>
        </w:rPr>
        <w:t xml:space="preserve">Five hubs, five shows, five times the fun. </w:t>
      </w:r>
    </w:p>
    <w:p w:rsidR="00000000" w:rsidDel="00000000" w:rsidP="00000000" w:rsidRDefault="00000000" w:rsidRPr="00000000" w14:paraId="0000000B">
      <w:pPr>
        <w:spacing w:after="160" w:line="360" w:lineRule="auto"/>
        <w:jc w:val="both"/>
        <w:rPr>
          <w:rFonts w:ascii="Century Gothic" w:cs="Century Gothic" w:eastAsia="Century Gothic" w:hAnsi="Century Gothic"/>
          <w:color w:val="0e101a"/>
          <w:sz w:val="20"/>
          <w:szCs w:val="20"/>
        </w:rPr>
      </w:pPr>
      <w:r w:rsidDel="00000000" w:rsidR="00000000" w:rsidRPr="00000000">
        <w:rPr>
          <w:rFonts w:ascii="Century Gothic" w:cs="Century Gothic" w:eastAsia="Century Gothic" w:hAnsi="Century Gothic"/>
          <w:color w:val="0e101a"/>
          <w:sz w:val="20"/>
          <w:szCs w:val="20"/>
          <w:rtl w:val="0"/>
        </w:rPr>
        <w:t xml:space="preserve">From 14:30 to 21:30, each Carnival Hub will host five consecutive shows celebrating the diverse cultures and stories of Cape Town. You choose how many hubs you visit, in any order, at a showtime that works for you!</w:t>
      </w:r>
    </w:p>
    <w:p w:rsidR="00000000" w:rsidDel="00000000" w:rsidP="00000000" w:rsidRDefault="00000000" w:rsidRPr="00000000" w14:paraId="0000000C">
      <w:pPr>
        <w:spacing w:after="160" w:line="360" w:lineRule="auto"/>
        <w:jc w:val="both"/>
        <w:rPr>
          <w:rFonts w:ascii="Century Gothic" w:cs="Century Gothic" w:eastAsia="Century Gothic" w:hAnsi="Century Gothic"/>
          <w:color w:val="0e101a"/>
          <w:sz w:val="20"/>
          <w:szCs w:val="20"/>
        </w:rPr>
      </w:pPr>
      <w:r w:rsidDel="00000000" w:rsidR="00000000" w:rsidRPr="00000000">
        <w:rPr>
          <w:rFonts w:ascii="Century Gothic" w:cs="Century Gothic" w:eastAsia="Century Gothic" w:hAnsi="Century Gothic"/>
          <w:color w:val="0e101a"/>
          <w:sz w:val="20"/>
          <w:szCs w:val="20"/>
          <w:rtl w:val="0"/>
        </w:rPr>
        <w:t xml:space="preserve">The Hubs will pop up at five well-known city landmarks. Explore the Mountain of Memories at Hatfield Street Hub and Cultural Roots at the National Gallery Hub. Marvel at Tales of Camissa at the SA Museum Hub, while Umswenko will bring the passion to the Heritage Square Hub and The Drum Era will come to life at the Green Market Hub.</w:t>
      </w:r>
    </w:p>
    <w:p w:rsidR="00000000" w:rsidDel="00000000" w:rsidP="00000000" w:rsidRDefault="00000000" w:rsidRPr="00000000" w14:paraId="0000000D">
      <w:pPr>
        <w:spacing w:after="160" w:line="360" w:lineRule="auto"/>
        <w:jc w:val="both"/>
        <w:rPr>
          <w:rFonts w:ascii="Century Gothic" w:cs="Century Gothic" w:eastAsia="Century Gothic" w:hAnsi="Century Gothic"/>
          <w:b w:val="1"/>
          <w:color w:val="0e101a"/>
          <w:sz w:val="20"/>
          <w:szCs w:val="20"/>
        </w:rPr>
      </w:pPr>
      <w:r w:rsidDel="00000000" w:rsidR="00000000" w:rsidRPr="00000000">
        <w:rPr>
          <w:rFonts w:ascii="Century Gothic" w:cs="Century Gothic" w:eastAsia="Century Gothic" w:hAnsi="Century Gothic"/>
          <w:b w:val="1"/>
          <w:color w:val="0e101a"/>
          <w:sz w:val="20"/>
          <w:szCs w:val="20"/>
          <w:rtl w:val="0"/>
        </w:rPr>
        <w:t xml:space="preserve">Tickets, tickets! Get your Tickets!</w:t>
      </w:r>
    </w:p>
    <w:p w:rsidR="00000000" w:rsidDel="00000000" w:rsidP="00000000" w:rsidRDefault="00000000" w:rsidRPr="00000000" w14:paraId="0000000E">
      <w:pPr>
        <w:spacing w:after="160" w:line="360" w:lineRule="auto"/>
        <w:jc w:val="both"/>
        <w:rPr>
          <w:rFonts w:ascii="Century Gothic" w:cs="Century Gothic" w:eastAsia="Century Gothic" w:hAnsi="Century Gothic"/>
          <w:b w:val="1"/>
          <w:color w:val="0e101a"/>
          <w:sz w:val="20"/>
          <w:szCs w:val="20"/>
        </w:rPr>
      </w:pPr>
      <w:r w:rsidDel="00000000" w:rsidR="00000000" w:rsidRPr="00000000">
        <w:rPr>
          <w:rFonts w:ascii="Century Gothic" w:cs="Century Gothic" w:eastAsia="Century Gothic" w:hAnsi="Century Gothic"/>
          <w:color w:val="0e101a"/>
          <w:sz w:val="20"/>
          <w:szCs w:val="20"/>
          <w:rtl w:val="0"/>
        </w:rPr>
        <w:t xml:space="preserve">The Carnival has historically been a free event, but this time, you’ll need to confirm attendance and supply COVID-19 track-and-trace info by purchasing a R10 ticket per show. That means that for just R50, you can enjoy five unique shows! You choose how many to watch, but we suggest visiting at least 3 for a beautifully diverse experience.</w:t>
      </w:r>
      <w:r w:rsidDel="00000000" w:rsidR="00000000" w:rsidRPr="00000000">
        <w:rPr>
          <w:rtl w:val="0"/>
        </w:rPr>
      </w:r>
    </w:p>
    <w:p w:rsidR="00000000" w:rsidDel="00000000" w:rsidP="00000000" w:rsidRDefault="00000000" w:rsidRPr="00000000" w14:paraId="0000000F">
      <w:pPr>
        <w:spacing w:after="240" w:before="240" w:line="360" w:lineRule="auto"/>
        <w:jc w:val="both"/>
        <w:rPr>
          <w:rFonts w:ascii="Century Gothic" w:cs="Century Gothic" w:eastAsia="Century Gothic" w:hAnsi="Century Gothic"/>
          <w:b w:val="1"/>
          <w:color w:val="0e101a"/>
          <w:sz w:val="20"/>
          <w:szCs w:val="20"/>
        </w:rPr>
      </w:pPr>
      <w:r w:rsidDel="00000000" w:rsidR="00000000" w:rsidRPr="00000000">
        <w:rPr>
          <w:rFonts w:ascii="Century Gothic" w:cs="Century Gothic" w:eastAsia="Century Gothic" w:hAnsi="Century Gothic"/>
          <w:b w:val="1"/>
          <w:color w:val="0e101a"/>
          <w:sz w:val="20"/>
          <w:szCs w:val="20"/>
          <w:rtl w:val="0"/>
        </w:rPr>
        <w:t xml:space="preserve">Energise the City.</w:t>
      </w:r>
    </w:p>
    <w:p w:rsidR="00000000" w:rsidDel="00000000" w:rsidP="00000000" w:rsidRDefault="00000000" w:rsidRPr="00000000" w14:paraId="00000010">
      <w:pPr>
        <w:spacing w:after="240" w:before="240" w:line="360" w:lineRule="auto"/>
        <w:jc w:val="both"/>
        <w:rPr>
          <w:rFonts w:ascii="Century Gothic" w:cs="Century Gothic" w:eastAsia="Century Gothic" w:hAnsi="Century Gothic"/>
          <w:color w:val="ff0000"/>
          <w:sz w:val="20"/>
          <w:szCs w:val="20"/>
        </w:rPr>
      </w:pPr>
      <w:r w:rsidDel="00000000" w:rsidR="00000000" w:rsidRPr="00000000">
        <w:rPr>
          <w:rFonts w:ascii="Century Gothic" w:cs="Century Gothic" w:eastAsia="Century Gothic" w:hAnsi="Century Gothic"/>
          <w:color w:val="333333"/>
          <w:sz w:val="20"/>
          <w:szCs w:val="20"/>
          <w:rtl w:val="0"/>
        </w:rPr>
        <w:t xml:space="preserve">As you move between the hubs, grab a bite, drink a coffee at local eateries, or pop into shops and galleries who will be celebrating along with us. Expect specials, activations and more, as that Carnival energy ripples through the city streets. </w:t>
      </w:r>
      <w:r w:rsidDel="00000000" w:rsidR="00000000" w:rsidRPr="00000000">
        <w:rPr>
          <w:rFonts w:ascii="Century Gothic" w:cs="Century Gothic" w:eastAsia="Century Gothic" w:hAnsi="Century Gothic"/>
          <w:color w:val="0e101a"/>
          <w:sz w:val="20"/>
          <w:szCs w:val="20"/>
          <w:rtl w:val="0"/>
        </w:rPr>
        <w:t xml:space="preserve">“Outdoor dining, open-air experiences, and the reimagined Carnival Hubs, we’re excited to bring people together and support local businesses in a COVID-safe way”</w:t>
      </w:r>
      <w:r w:rsidDel="00000000" w:rsidR="00000000" w:rsidRPr="00000000">
        <w:rPr>
          <w:rFonts w:ascii="Century Gothic" w:cs="Century Gothic" w:eastAsia="Century Gothic" w:hAnsi="Century Gothic"/>
          <w:b w:val="1"/>
          <w:color w:val="ff0000"/>
          <w:sz w:val="20"/>
          <w:szCs w:val="20"/>
          <w:rtl w:val="0"/>
        </w:rPr>
        <w:t xml:space="preserve"> </w:t>
      </w:r>
      <w:r w:rsidDel="00000000" w:rsidR="00000000" w:rsidRPr="00000000">
        <w:rPr>
          <w:rFonts w:ascii="Century Gothic" w:cs="Century Gothic" w:eastAsia="Century Gothic" w:hAnsi="Century Gothic"/>
          <w:color w:val="333333"/>
          <w:sz w:val="20"/>
          <w:szCs w:val="20"/>
          <w:rtl w:val="0"/>
        </w:rPr>
        <w:t xml:space="preserve">Geordin Hill-Lewis, Mayor.</w:t>
      </w:r>
      <w:r w:rsidDel="00000000" w:rsidR="00000000" w:rsidRPr="00000000">
        <w:rPr>
          <w:rtl w:val="0"/>
        </w:rPr>
      </w:r>
    </w:p>
    <w:p w:rsidR="00000000" w:rsidDel="00000000" w:rsidP="00000000" w:rsidRDefault="00000000" w:rsidRPr="00000000" w14:paraId="00000011">
      <w:pPr>
        <w:spacing w:after="160" w:line="360" w:lineRule="auto"/>
        <w:jc w:val="both"/>
        <w:rPr>
          <w:rFonts w:ascii="Century Gothic" w:cs="Century Gothic" w:eastAsia="Century Gothic" w:hAnsi="Century Gothic"/>
          <w:b w:val="1"/>
          <w:color w:val="0e101a"/>
          <w:sz w:val="20"/>
          <w:szCs w:val="20"/>
        </w:rPr>
      </w:pPr>
      <w:r w:rsidDel="00000000" w:rsidR="00000000" w:rsidRPr="00000000">
        <w:rPr>
          <w:rFonts w:ascii="Century Gothic" w:cs="Century Gothic" w:eastAsia="Century Gothic" w:hAnsi="Century Gothic"/>
          <w:b w:val="1"/>
          <w:color w:val="0e101a"/>
          <w:sz w:val="20"/>
          <w:szCs w:val="20"/>
          <w:rtl w:val="0"/>
        </w:rPr>
        <w:t xml:space="preserve">Keeping things Safe.</w:t>
      </w:r>
    </w:p>
    <w:p w:rsidR="00000000" w:rsidDel="00000000" w:rsidP="00000000" w:rsidRDefault="00000000" w:rsidRPr="00000000" w14:paraId="00000012">
      <w:pPr>
        <w:spacing w:after="160" w:line="360" w:lineRule="auto"/>
        <w:jc w:val="both"/>
        <w:rPr>
          <w:rFonts w:ascii="Century Gothic" w:cs="Century Gothic" w:eastAsia="Century Gothic" w:hAnsi="Century Gothic"/>
          <w:color w:val="0e101a"/>
          <w:sz w:val="20"/>
          <w:szCs w:val="20"/>
        </w:rPr>
      </w:pPr>
      <w:r w:rsidDel="00000000" w:rsidR="00000000" w:rsidRPr="00000000">
        <w:rPr>
          <w:rFonts w:ascii="Century Gothic" w:cs="Century Gothic" w:eastAsia="Century Gothic" w:hAnsi="Century Gothic"/>
          <w:color w:val="0e101a"/>
          <w:sz w:val="20"/>
          <w:szCs w:val="20"/>
          <w:rtl w:val="0"/>
        </w:rPr>
        <w:t xml:space="preserve">And that’s exactly what’s happening - in a COVID-safe way. The hub format means the Carnival can adapt to evolving regulations, such as the number of people allowed in a venue. The hubs will be sanitised before every show and visitors will be screened on entry, with compulsory mask-wearing in place. You’ll be safe - and reunited. </w:t>
      </w:r>
    </w:p>
    <w:p w:rsidR="00000000" w:rsidDel="00000000" w:rsidP="00000000" w:rsidRDefault="00000000" w:rsidRPr="00000000" w14:paraId="00000013">
      <w:pPr>
        <w:spacing w:after="160" w:line="360" w:lineRule="auto"/>
        <w:jc w:val="both"/>
        <w:rPr>
          <w:rFonts w:ascii="Century Gothic" w:cs="Century Gothic" w:eastAsia="Century Gothic" w:hAnsi="Century Gothic"/>
          <w:color w:val="0e101a"/>
          <w:sz w:val="20"/>
          <w:szCs w:val="20"/>
          <w:highlight w:val="yellow"/>
        </w:rPr>
      </w:pPr>
      <w:r w:rsidDel="00000000" w:rsidR="00000000" w:rsidRPr="00000000">
        <w:rPr>
          <w:rFonts w:ascii="Century Gothic" w:cs="Century Gothic" w:eastAsia="Century Gothic" w:hAnsi="Century Gothic"/>
          <w:color w:val="0e101a"/>
          <w:sz w:val="20"/>
          <w:szCs w:val="20"/>
          <w:rtl w:val="0"/>
        </w:rPr>
        <w:t xml:space="preserve">“The essence of the Carnival is that it brings people together and enriches their lives through music, dancing, and art. The Carnival has a tremendous social impact and MultiChoice is proud to be able to once again be a partner in this celebration of culture that creates opportunities for community participation and networking, builds social cohesion, creates jobs and drives tourism,” says Collen Dlamini, Group Executive for Corporate Affairs at Multichoice.</w:t>
      </w:r>
      <w:r w:rsidDel="00000000" w:rsidR="00000000" w:rsidRPr="00000000">
        <w:rPr>
          <w:rFonts w:ascii="Century Gothic" w:cs="Century Gothic" w:eastAsia="Century Gothic" w:hAnsi="Century Gothic"/>
          <w:color w:val="0e101a"/>
          <w:sz w:val="20"/>
          <w:szCs w:val="20"/>
          <w:highlight w:val="yellow"/>
          <w:rtl w:val="0"/>
        </w:rPr>
        <w:t xml:space="preserve"> </w:t>
      </w:r>
    </w:p>
    <w:p w:rsidR="00000000" w:rsidDel="00000000" w:rsidP="00000000" w:rsidRDefault="00000000" w:rsidRPr="00000000" w14:paraId="00000014">
      <w:pPr>
        <w:spacing w:after="160" w:line="360" w:lineRule="auto"/>
        <w:jc w:val="both"/>
        <w:rPr>
          <w:rFonts w:ascii="Century Gothic" w:cs="Century Gothic" w:eastAsia="Century Gothic" w:hAnsi="Century Gothic"/>
          <w:i w:val="1"/>
          <w:color w:val="0e101a"/>
          <w:sz w:val="20"/>
          <w:szCs w:val="20"/>
        </w:rPr>
      </w:pPr>
      <w:r w:rsidDel="00000000" w:rsidR="00000000" w:rsidRPr="00000000">
        <w:rPr>
          <w:rFonts w:ascii="Century Gothic" w:cs="Century Gothic" w:eastAsia="Century Gothic" w:hAnsi="Century Gothic"/>
          <w:color w:val="0e101a"/>
          <w:sz w:val="20"/>
          <w:szCs w:val="20"/>
          <w:rtl w:val="0"/>
        </w:rPr>
        <w:t xml:space="preserve">“And that is the ultimate vision of the Cape Town Carnival; that we come together, see each other, appreciate each other, and celebrate each other.” Brad Baard, Creative Director.</w:t>
      </w:r>
      <w:r w:rsidDel="00000000" w:rsidR="00000000" w:rsidRPr="00000000">
        <w:rPr>
          <w:rtl w:val="0"/>
        </w:rPr>
      </w:r>
    </w:p>
    <w:p w:rsidR="00000000" w:rsidDel="00000000" w:rsidP="00000000" w:rsidRDefault="00000000" w:rsidRPr="00000000" w14:paraId="00000015">
      <w:pPr>
        <w:spacing w:after="160" w:line="360" w:lineRule="auto"/>
        <w:jc w:val="both"/>
        <w:rPr>
          <w:rFonts w:ascii="Century Gothic" w:cs="Century Gothic" w:eastAsia="Century Gothic" w:hAnsi="Century Gothic"/>
          <w:b w:val="1"/>
          <w:color w:val="0e101a"/>
          <w:sz w:val="20"/>
          <w:szCs w:val="20"/>
        </w:rPr>
      </w:pPr>
      <w:r w:rsidDel="00000000" w:rsidR="00000000" w:rsidRPr="00000000">
        <w:rPr>
          <w:rFonts w:ascii="Century Gothic" w:cs="Century Gothic" w:eastAsia="Century Gothic" w:hAnsi="Century Gothic"/>
          <w:i w:val="1"/>
          <w:color w:val="0e101a"/>
          <w:sz w:val="20"/>
          <w:szCs w:val="20"/>
          <w:rtl w:val="0"/>
        </w:rPr>
        <w:t xml:space="preserve">Reunited! Sihlangene! Stiekuit!</w:t>
      </w:r>
      <w:r w:rsidDel="00000000" w:rsidR="00000000" w:rsidRPr="00000000">
        <w:rPr>
          <w:rFonts w:ascii="Century Gothic" w:cs="Century Gothic" w:eastAsia="Century Gothic" w:hAnsi="Century Gothic"/>
          <w:color w:val="0e101a"/>
          <w:sz w:val="20"/>
          <w:szCs w:val="20"/>
          <w:rtl w:val="0"/>
        </w:rPr>
        <w:t xml:space="preserve"> Book your R10 tickets at capetowncarnival.com for 19 March 2022. To stay on top of the festivities, visit the official Cape Town Carnival’s </w:t>
      </w:r>
      <w:hyperlink r:id="rId7">
        <w:r w:rsidDel="00000000" w:rsidR="00000000" w:rsidRPr="00000000">
          <w:rPr>
            <w:rFonts w:ascii="Century Gothic" w:cs="Century Gothic" w:eastAsia="Century Gothic" w:hAnsi="Century Gothic"/>
            <w:color w:val="0563c1"/>
            <w:sz w:val="20"/>
            <w:szCs w:val="20"/>
            <w:u w:val="single"/>
            <w:rtl w:val="0"/>
          </w:rPr>
          <w:t xml:space="preserve">website</w:t>
        </w:r>
      </w:hyperlink>
      <w:r w:rsidDel="00000000" w:rsidR="00000000" w:rsidRPr="00000000">
        <w:rPr>
          <w:rFonts w:ascii="Century Gothic" w:cs="Century Gothic" w:eastAsia="Century Gothic" w:hAnsi="Century Gothic"/>
          <w:color w:val="0e101a"/>
          <w:sz w:val="20"/>
          <w:szCs w:val="20"/>
          <w:rtl w:val="0"/>
        </w:rPr>
        <w:t xml:space="preserve"> and be sure to follow the action on </w:t>
      </w:r>
      <w:hyperlink r:id="rId8">
        <w:r w:rsidDel="00000000" w:rsidR="00000000" w:rsidRPr="00000000">
          <w:rPr>
            <w:rFonts w:ascii="Century Gothic" w:cs="Century Gothic" w:eastAsia="Century Gothic" w:hAnsi="Century Gothic"/>
            <w:color w:val="0563c1"/>
            <w:sz w:val="20"/>
            <w:szCs w:val="20"/>
            <w:u w:val="single"/>
            <w:rtl w:val="0"/>
          </w:rPr>
          <w:t xml:space="preserve">Facebook,</w:t>
        </w:r>
      </w:hyperlink>
      <w:r w:rsidDel="00000000" w:rsidR="00000000" w:rsidRPr="00000000">
        <w:rPr>
          <w:rFonts w:ascii="Century Gothic" w:cs="Century Gothic" w:eastAsia="Century Gothic" w:hAnsi="Century Gothic"/>
          <w:color w:val="0e101a"/>
          <w:sz w:val="20"/>
          <w:szCs w:val="20"/>
          <w:rtl w:val="0"/>
        </w:rPr>
        <w:t xml:space="preserve"> </w:t>
      </w:r>
      <w:hyperlink r:id="rId9">
        <w:r w:rsidDel="00000000" w:rsidR="00000000" w:rsidRPr="00000000">
          <w:rPr>
            <w:rFonts w:ascii="Century Gothic" w:cs="Century Gothic" w:eastAsia="Century Gothic" w:hAnsi="Century Gothic"/>
            <w:color w:val="0563c1"/>
            <w:sz w:val="20"/>
            <w:szCs w:val="20"/>
            <w:u w:val="single"/>
            <w:rtl w:val="0"/>
          </w:rPr>
          <w:t xml:space="preserve">Twitter</w:t>
        </w:r>
      </w:hyperlink>
      <w:r w:rsidDel="00000000" w:rsidR="00000000" w:rsidRPr="00000000">
        <w:rPr>
          <w:rFonts w:ascii="Century Gothic" w:cs="Century Gothic" w:eastAsia="Century Gothic" w:hAnsi="Century Gothic"/>
          <w:color w:val="0e101a"/>
          <w:sz w:val="20"/>
          <w:szCs w:val="20"/>
          <w:rtl w:val="0"/>
        </w:rPr>
        <w:t xml:space="preserve"> and </w:t>
      </w:r>
      <w:hyperlink r:id="rId10">
        <w:r w:rsidDel="00000000" w:rsidR="00000000" w:rsidRPr="00000000">
          <w:rPr>
            <w:rFonts w:ascii="Century Gothic" w:cs="Century Gothic" w:eastAsia="Century Gothic" w:hAnsi="Century Gothic"/>
            <w:color w:val="0563c1"/>
            <w:sz w:val="20"/>
            <w:szCs w:val="20"/>
            <w:u w:val="single"/>
            <w:rtl w:val="0"/>
          </w:rPr>
          <w:t xml:space="preserve">Instagram</w:t>
        </w:r>
      </w:hyperlink>
      <w:r w:rsidDel="00000000" w:rsidR="00000000" w:rsidRPr="00000000">
        <w:rPr>
          <w:rFonts w:ascii="Century Gothic" w:cs="Century Gothic" w:eastAsia="Century Gothic" w:hAnsi="Century Gothic"/>
          <w:color w:val="0e101a"/>
          <w:sz w:val="20"/>
          <w:szCs w:val="20"/>
          <w:rtl w:val="0"/>
        </w:rPr>
        <w:t xml:space="preserve">. </w:t>
      </w:r>
      <w:r w:rsidDel="00000000" w:rsidR="00000000" w:rsidRPr="00000000">
        <w:rPr>
          <w:rFonts w:ascii="Century Gothic" w:cs="Century Gothic" w:eastAsia="Century Gothic" w:hAnsi="Century Gothic"/>
          <w:b w:val="1"/>
          <w:color w:val="0e101a"/>
          <w:sz w:val="20"/>
          <w:szCs w:val="20"/>
          <w:rtl w:val="0"/>
        </w:rPr>
        <w:t xml:space="preserve">#CTCarnival2022 #Reunited! #Sihlangene! #Stiekuit! </w:t>
      </w:r>
    </w:p>
    <w:p w:rsidR="00000000" w:rsidDel="00000000" w:rsidP="00000000" w:rsidRDefault="00000000" w:rsidRPr="00000000" w14:paraId="00000016">
      <w:pPr>
        <w:spacing w:after="160" w:line="360" w:lineRule="auto"/>
        <w:jc w:val="both"/>
        <w:rPr>
          <w:rFonts w:ascii="Century Gothic" w:cs="Century Gothic" w:eastAsia="Century Gothic" w:hAnsi="Century Gothic"/>
          <w:b w:val="1"/>
          <w:i w:val="1"/>
          <w:color w:val="0e101a"/>
          <w:sz w:val="20"/>
          <w:szCs w:val="20"/>
          <w:highlight w:val="yellow"/>
        </w:rPr>
      </w:pPr>
      <w:r w:rsidDel="00000000" w:rsidR="00000000" w:rsidRPr="00000000">
        <w:rPr>
          <w:rFonts w:ascii="Century Gothic" w:cs="Century Gothic" w:eastAsia="Century Gothic" w:hAnsi="Century Gothic"/>
          <w:i w:val="1"/>
          <w:sz w:val="20"/>
          <w:szCs w:val="20"/>
          <w:rtl w:val="0"/>
        </w:rPr>
        <w:t xml:space="preserve">The Cape Town Carnival’s valued partners are: City of Cape Town, MultiChoice, DStv, The National Department of Sport, Arts and Culture, Media24, The Western Cape Government, The Western Cape Department of Cultural Affairs and Sport, National Lottery Commission (NLC),</w:t>
      </w:r>
      <w:r w:rsidDel="00000000" w:rsidR="00000000" w:rsidRPr="00000000">
        <w:rPr>
          <w:rFonts w:ascii="Century Gothic" w:cs="Century Gothic" w:eastAsia="Century Gothic" w:hAnsi="Century Gothic"/>
          <w:i w:val="1"/>
          <w:sz w:val="20"/>
          <w:szCs w:val="20"/>
          <w:rtl w:val="0"/>
        </w:rPr>
        <w:t xml:space="preserve"> </w:t>
      </w:r>
      <w:r w:rsidDel="00000000" w:rsidR="00000000" w:rsidRPr="00000000">
        <w:rPr>
          <w:rFonts w:ascii="Century Gothic" w:cs="Century Gothic" w:eastAsia="Century Gothic" w:hAnsi="Century Gothic"/>
          <w:i w:val="1"/>
          <w:sz w:val="20"/>
          <w:szCs w:val="20"/>
          <w:rtl w:val="0"/>
        </w:rPr>
        <w:t xml:space="preserve">Tsogo Sun Hotels,</w:t>
      </w:r>
      <w:r w:rsidDel="00000000" w:rsidR="00000000" w:rsidRPr="00000000">
        <w:rPr>
          <w:rFonts w:ascii="Century Gothic" w:cs="Century Gothic" w:eastAsia="Century Gothic" w:hAnsi="Century Gothic"/>
          <w:i w:val="1"/>
          <w:sz w:val="20"/>
          <w:szCs w:val="20"/>
          <w:rtl w:val="0"/>
        </w:rPr>
        <w:t xml:space="preserve"> Trade &amp; Investment Agency (Wesgro), Peninsula Beverages, </w:t>
      </w:r>
      <w:hyperlink r:id="rId11">
        <w:r w:rsidDel="00000000" w:rsidR="00000000" w:rsidRPr="00000000">
          <w:rPr>
            <w:rFonts w:ascii="Century Gothic" w:cs="Century Gothic" w:eastAsia="Century Gothic" w:hAnsi="Century Gothic"/>
            <w:i w:val="1"/>
            <w:sz w:val="20"/>
            <w:szCs w:val="20"/>
            <w:rtl w:val="0"/>
          </w:rPr>
          <w:t xml:space="preserve">24.com</w:t>
        </w:r>
      </w:hyperlink>
      <w:r w:rsidDel="00000000" w:rsidR="00000000" w:rsidRPr="00000000">
        <w:rPr>
          <w:rFonts w:ascii="Century Gothic" w:cs="Century Gothic" w:eastAsia="Century Gothic" w:hAnsi="Century Gothic"/>
          <w:i w:val="1"/>
          <w:sz w:val="20"/>
          <w:szCs w:val="20"/>
          <w:rtl w:val="0"/>
        </w:rPr>
        <w:t xml:space="preserve">, City Sightseeing.</w:t>
      </w:r>
      <w:r w:rsidDel="00000000" w:rsidR="00000000" w:rsidRPr="00000000">
        <w:rPr>
          <w:rtl w:val="0"/>
        </w:rPr>
      </w:r>
    </w:p>
    <w:p w:rsidR="00000000" w:rsidDel="00000000" w:rsidP="00000000" w:rsidRDefault="00000000" w:rsidRPr="00000000" w14:paraId="00000017">
      <w:pPr>
        <w:spacing w:after="160" w:line="360" w:lineRule="auto"/>
        <w:jc w:val="both"/>
        <w:rPr>
          <w:color w:val="0563c1"/>
          <w:sz w:val="24"/>
          <w:szCs w:val="24"/>
        </w:rPr>
      </w:pPr>
      <w:r w:rsidDel="00000000" w:rsidR="00000000" w:rsidRPr="00000000">
        <w:rPr>
          <w:rFonts w:ascii="Century Gothic" w:cs="Century Gothic" w:eastAsia="Century Gothic" w:hAnsi="Century Gothic"/>
          <w:b w:val="1"/>
          <w:color w:val="0e101a"/>
          <w:sz w:val="20"/>
          <w:szCs w:val="20"/>
          <w:rtl w:val="0"/>
        </w:rPr>
        <w:t xml:space="preserve">END</w:t>
      </w:r>
      <w:r w:rsidDel="00000000" w:rsidR="00000000" w:rsidRPr="00000000">
        <w:rPr>
          <w:rtl w:val="0"/>
        </w:rPr>
      </w:r>
    </w:p>
    <w:sectPr>
      <w:headerReference r:id="rId12" w:type="default"/>
      <w:headerReference r:id="rId13" w:type="first"/>
      <w:headerReference r:id="rId14" w:type="even"/>
      <w:footerReference r:id="rId15" w:type="default"/>
      <w:footerReference r:id="rId16" w:type="first"/>
      <w:footerReference r:id="rId17" w:type="even"/>
      <w:pgSz w:h="16838" w:w="11906" w:orient="portrait"/>
      <w:pgMar w:bottom="1440" w:top="1440" w:left="1440" w:right="1440" w:header="708"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left" w:pos="296"/>
        <w:tab w:val="center" w:pos="4513"/>
        <w:tab w:val="right" w:pos="9026"/>
      </w:tabs>
      <w:spacing w:after="0" w:line="240" w:lineRule="auto"/>
      <w:rPr>
        <w:color w:val="ffffff"/>
        <w:sz w:val="16"/>
        <w:szCs w:val="16"/>
      </w:rPr>
    </w:pPr>
    <w:r w:rsidDel="00000000" w:rsidR="00000000" w:rsidRPr="00000000">
      <w:rPr>
        <w:color w:val="000000"/>
        <w:sz w:val="16"/>
        <w:szCs w:val="16"/>
        <w:rtl w:val="0"/>
      </w:rPr>
      <w:tab/>
      <w:tab/>
    </w:r>
    <w:r w:rsidDel="00000000" w:rsidR="00000000" w:rsidRPr="00000000">
      <w:rPr>
        <w:color w:val="ffffff"/>
        <w:sz w:val="16"/>
        <w:szCs w:val="16"/>
        <w:rtl w:val="0"/>
      </w:rPr>
      <w:t xml:space="preserve">Non-Profit Organization. Reg no: 074-662-NPO. www.capetowncarnival.com</w:t>
    </w:r>
    <w:r w:rsidDel="00000000" w:rsidR="00000000" w:rsidRPr="00000000">
      <w:drawing>
        <wp:anchor allowOverlap="1" behindDoc="1" distB="0" distT="0" distL="0" distR="0" hidden="0" layoutInCell="1" locked="0" relativeHeight="0" simplePos="0">
          <wp:simplePos x="0" y="0"/>
          <wp:positionH relativeFrom="column">
            <wp:posOffset>-923288</wp:posOffset>
          </wp:positionH>
          <wp:positionV relativeFrom="paragraph">
            <wp:posOffset>-710748</wp:posOffset>
          </wp:positionV>
          <wp:extent cx="7575015" cy="1158156"/>
          <wp:effectExtent b="0" l="0" r="0" t="0"/>
          <wp:wrapNone/>
          <wp:docPr id="7"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575015" cy="1158156"/>
                  </a:xfrm>
                  <a:prstGeom prst="rect"/>
                  <a:ln/>
                </pic:spPr>
              </pic:pic>
            </a:graphicData>
          </a:graphic>
        </wp:anchor>
      </w:drawing>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color w:val="ffffff"/>
        <w:sz w:val="16"/>
        <w:szCs w:val="16"/>
        <w:rtl w:val="0"/>
      </w:rPr>
      <w:tab/>
      <w:t xml:space="preserve">Trustees: Rachel Jafta </w:t>
    </w:r>
    <w:r w:rsidDel="00000000" w:rsidR="00000000" w:rsidRPr="00000000">
      <w:rPr>
        <w:b w:val="1"/>
        <w:color w:val="ffffff"/>
        <w:sz w:val="8"/>
        <w:szCs w:val="8"/>
        <w:rtl w:val="0"/>
      </w:rPr>
      <w:t xml:space="preserve">●</w:t>
    </w:r>
    <w:r w:rsidDel="00000000" w:rsidR="00000000" w:rsidRPr="00000000">
      <w:rPr>
        <w:color w:val="ffffff"/>
        <w:sz w:val="8"/>
        <w:szCs w:val="8"/>
        <w:rtl w:val="0"/>
      </w:rPr>
      <w:t xml:space="preserve"> </w:t>
    </w:r>
    <w:r w:rsidDel="00000000" w:rsidR="00000000" w:rsidRPr="00000000">
      <w:rPr>
        <w:color w:val="ffffff"/>
        <w:sz w:val="16"/>
        <w:szCs w:val="16"/>
        <w:rtl w:val="0"/>
      </w:rPr>
      <w:t xml:space="preserve">Anton Liebenberg</w:t>
    </w:r>
    <w:r w:rsidDel="00000000" w:rsidR="00000000" w:rsidRPr="00000000">
      <w:rPr>
        <w:color w:val="ffffff"/>
        <w:sz w:val="8"/>
        <w:szCs w:val="8"/>
        <w:rtl w:val="0"/>
      </w:rPr>
      <w:t xml:space="preserve"> </w:t>
    </w:r>
    <w:r w:rsidDel="00000000" w:rsidR="00000000" w:rsidRPr="00000000">
      <w:rPr>
        <w:b w:val="1"/>
        <w:color w:val="ffffff"/>
        <w:sz w:val="8"/>
        <w:szCs w:val="8"/>
        <w:rtl w:val="0"/>
      </w:rPr>
      <w:t xml:space="preserve">● </w:t>
    </w:r>
    <w:r w:rsidDel="00000000" w:rsidR="00000000" w:rsidRPr="00000000">
      <w:rPr>
        <w:color w:val="ffffff"/>
        <w:sz w:val="16"/>
        <w:szCs w:val="16"/>
        <w:rtl w:val="0"/>
      </w:rPr>
      <w:t xml:space="preserve">Craig Lemboe</w:t>
    </w:r>
    <w:r w:rsidDel="00000000" w:rsidR="00000000" w:rsidRPr="00000000">
      <w:rPr>
        <w:b w:val="1"/>
        <w:color w:val="ffffff"/>
        <w:sz w:val="8"/>
        <w:szCs w:val="8"/>
        <w:rtl w:val="0"/>
      </w:rPr>
      <w:t xml:space="preserve"> ● </w:t>
    </w:r>
    <w:r w:rsidDel="00000000" w:rsidR="00000000" w:rsidRPr="00000000">
      <w:rPr>
        <w:color w:val="ffffff"/>
        <w:sz w:val="16"/>
        <w:szCs w:val="16"/>
        <w:rtl w:val="0"/>
      </w:rPr>
      <w:t xml:space="preserve">Temba Nolutshungu</w:t>
    </w:r>
    <w:r w:rsidDel="00000000" w:rsidR="00000000" w:rsidRPr="00000000">
      <w:rPr>
        <w:color w:val="000000"/>
        <w:sz w:val="16"/>
        <w:szCs w:val="16"/>
        <w:rtl w:val="0"/>
      </w:rPr>
      <w:tab/>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spacing w:after="0" w:line="240" w:lineRule="auto"/>
      <w:ind w:firstLine="567"/>
      <w:jc w:val="right"/>
      <w:rPr>
        <w:color w:val="ffffff"/>
        <w:sz w:val="18"/>
        <w:szCs w:val="18"/>
      </w:rPr>
    </w:pPr>
    <w:r w:rsidDel="00000000" w:rsidR="00000000" w:rsidRPr="00000000">
      <w:rPr>
        <w:rtl w:val="0"/>
      </w:rPr>
      <w:t xml:space="preserve"> </w:t>
    </w:r>
    <w:r w:rsidDel="00000000" w:rsidR="00000000" w:rsidRPr="00000000">
      <w:rPr>
        <w:b w:val="1"/>
        <w:color w:val="ffffff"/>
        <w:sz w:val="18"/>
        <w:szCs w:val="18"/>
        <w:rtl w:val="0"/>
      </w:rPr>
      <w:t xml:space="preserve">9th Floor Media 24 Centre</w:t>
    </w:r>
    <w:r w:rsidDel="00000000" w:rsidR="00000000" w:rsidRPr="00000000">
      <w:rPr>
        <w:color w:val="ffffff"/>
        <w:sz w:val="18"/>
        <w:szCs w:val="18"/>
        <w:rtl w:val="0"/>
      </w:rPr>
      <w:t xml:space="preserve">, 40 Heerengracht, Foreshore, Cape Town, 8001 </w:t>
    </w:r>
    <w:r w:rsidDel="00000000" w:rsidR="00000000" w:rsidRPr="00000000">
      <w:drawing>
        <wp:anchor allowOverlap="1" behindDoc="1" distB="0" distT="0" distL="0" distR="0" hidden="0" layoutInCell="1" locked="0" relativeHeight="0" simplePos="0">
          <wp:simplePos x="0" y="0"/>
          <wp:positionH relativeFrom="column">
            <wp:posOffset>-922945</wp:posOffset>
          </wp:positionH>
          <wp:positionV relativeFrom="paragraph">
            <wp:posOffset>-449579</wp:posOffset>
          </wp:positionV>
          <wp:extent cx="7621822" cy="1613666"/>
          <wp:effectExtent b="0" l="0" r="0" t="0"/>
          <wp:wrapNone/>
          <wp:docPr id="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621822" cy="1613666"/>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-56513</wp:posOffset>
          </wp:positionV>
          <wp:extent cx="1045845" cy="930275"/>
          <wp:effectExtent b="0" l="0" r="0" t="0"/>
          <wp:wrapNone/>
          <wp:docPr id="6" name="image1.png"/>
          <a:graphic>
            <a:graphicData uri="http://schemas.openxmlformats.org/drawingml/2006/picture">
              <pic:pic>
                <pic:nvPicPr>
                  <pic:cNvPr id="0" name="image1.png"/>
                  <pic:cNvPicPr preferRelativeResize="0"/>
                </pic:nvPicPr>
                <pic:blipFill>
                  <a:blip r:embed="rId2"/>
                  <a:srcRect b="10952" l="0" r="0" t="10952"/>
                  <a:stretch>
                    <a:fillRect/>
                  </a:stretch>
                </pic:blipFill>
                <pic:spPr>
                  <a:xfrm>
                    <a:off x="0" y="0"/>
                    <a:ext cx="1045845" cy="930275"/>
                  </a:xfrm>
                  <a:prstGeom prst="rect"/>
                  <a:ln/>
                </pic:spPr>
              </pic:pic>
            </a:graphicData>
          </a:graphic>
        </wp:anchor>
      </w:drawing>
    </w:r>
  </w:p>
  <w:p w:rsidR="00000000" w:rsidDel="00000000" w:rsidP="00000000" w:rsidRDefault="00000000" w:rsidRPr="00000000" w14:paraId="00000019">
    <w:pPr>
      <w:spacing w:after="0" w:line="240" w:lineRule="auto"/>
      <w:jc w:val="right"/>
      <w:rPr>
        <w:color w:val="ffffff"/>
        <w:sz w:val="18"/>
        <w:szCs w:val="18"/>
      </w:rPr>
    </w:pPr>
    <w:r w:rsidDel="00000000" w:rsidR="00000000" w:rsidRPr="00000000">
      <w:rPr>
        <w:b w:val="1"/>
        <w:color w:val="ffffff"/>
        <w:sz w:val="18"/>
        <w:szCs w:val="18"/>
        <w:rtl w:val="0"/>
      </w:rPr>
      <w:t xml:space="preserve">c</w:t>
    </w:r>
    <w:r w:rsidDel="00000000" w:rsidR="00000000" w:rsidRPr="00000000">
      <w:rPr>
        <w:color w:val="ffffff"/>
        <w:sz w:val="18"/>
        <w:szCs w:val="18"/>
        <w:rtl w:val="0"/>
      </w:rPr>
      <w:t xml:space="preserve"> +27 72 481 5275</w:t>
      <w:br w:type="textWrapping"/>
    </w:r>
    <w:r w:rsidDel="00000000" w:rsidR="00000000" w:rsidRPr="00000000">
      <w:rPr>
        <w:b w:val="1"/>
        <w:color w:val="ffffff"/>
        <w:sz w:val="18"/>
        <w:szCs w:val="18"/>
        <w:rtl w:val="0"/>
      </w:rPr>
      <w:t xml:space="preserve">e</w:t>
    </w:r>
    <w:r w:rsidDel="00000000" w:rsidR="00000000" w:rsidRPr="00000000">
      <w:rPr>
        <w:color w:val="ffffff"/>
        <w:sz w:val="18"/>
        <w:szCs w:val="18"/>
        <w:rtl w:val="0"/>
      </w:rPr>
      <w:t xml:space="preserve"> info@capetowncarnival.com</w:t>
    </w:r>
  </w:p>
  <w:p w:rsidR="00000000" w:rsidDel="00000000" w:rsidP="00000000" w:rsidRDefault="00000000" w:rsidRPr="00000000" w14:paraId="0000001A">
    <w:pPr>
      <w:spacing w:after="0" w:line="240" w:lineRule="auto"/>
      <w:jc w:val="right"/>
      <w:rPr>
        <w:color w:val="ffffff"/>
        <w:sz w:val="18"/>
        <w:szCs w:val="18"/>
      </w:rPr>
    </w:pPr>
    <w:r w:rsidDel="00000000" w:rsidR="00000000" w:rsidRPr="00000000">
      <w:rPr>
        <w:b w:val="1"/>
        <w:color w:val="ffffff"/>
        <w:sz w:val="18"/>
        <w:szCs w:val="18"/>
        <w:rtl w:val="0"/>
      </w:rPr>
      <w:t xml:space="preserve">w</w:t>
    </w:r>
    <w:r w:rsidDel="00000000" w:rsidR="00000000" w:rsidRPr="00000000">
      <w:rPr>
        <w:color w:val="ffffff"/>
        <w:sz w:val="18"/>
        <w:szCs w:val="18"/>
        <w:rtl w:val="0"/>
      </w:rPr>
      <w:t xml:space="preserve"> </w:t>
    </w:r>
    <w:hyperlink r:id="rId3">
      <w:r w:rsidDel="00000000" w:rsidR="00000000" w:rsidRPr="00000000">
        <w:rPr>
          <w:color w:val="ffffff"/>
          <w:sz w:val="18"/>
          <w:szCs w:val="18"/>
          <w:u w:val="single"/>
          <w:rtl w:val="0"/>
        </w:rPr>
        <w:t xml:space="preserve">www.capetowncarnival.com</w:t>
      </w:r>
    </w:hyperlink>
    <w:r w:rsidDel="00000000" w:rsidR="00000000" w:rsidRPr="00000000">
      <w:rPr>
        <w:color w:val="ffffff"/>
        <w:sz w:val="18"/>
        <w:szCs w:val="18"/>
        <w:rtl w:val="0"/>
      </w:rPr>
      <w:br w:type="textWrapping"/>
    </w:r>
    <w:r w:rsidDel="00000000" w:rsidR="00000000" w:rsidRPr="00000000">
      <w:rPr>
        <w:b w:val="1"/>
        <w:color w:val="ffffff"/>
        <w:sz w:val="18"/>
        <w:szCs w:val="18"/>
        <w:rtl w:val="0"/>
      </w:rPr>
      <w:t xml:space="preserve">tw</w:t>
    </w:r>
    <w:r w:rsidDel="00000000" w:rsidR="00000000" w:rsidRPr="00000000">
      <w:rPr>
        <w:color w:val="ffffff"/>
        <w:sz w:val="18"/>
        <w:szCs w:val="18"/>
        <w:rtl w:val="0"/>
      </w:rPr>
      <w:t xml:space="preserve"> @CTCarnival</w:t>
    </w:r>
  </w:p>
  <w:p w:rsidR="00000000" w:rsidDel="00000000" w:rsidP="00000000" w:rsidRDefault="00000000" w:rsidRPr="00000000" w14:paraId="0000001B">
    <w:pPr>
      <w:spacing w:after="0" w:line="240" w:lineRule="auto"/>
      <w:jc w:val="right"/>
      <w:rPr>
        <w:color w:val="ffffff"/>
        <w:sz w:val="18"/>
        <w:szCs w:val="18"/>
      </w:rPr>
    </w:pPr>
    <w:r w:rsidDel="00000000" w:rsidR="00000000" w:rsidRPr="00000000">
      <w:rPr>
        <w:b w:val="1"/>
        <w:color w:val="ffffff"/>
        <w:sz w:val="18"/>
        <w:szCs w:val="18"/>
        <w:rtl w:val="0"/>
      </w:rPr>
      <w:t xml:space="preserve">fb</w:t>
    </w:r>
    <w:r w:rsidDel="00000000" w:rsidR="00000000" w:rsidRPr="00000000">
      <w:rPr>
        <w:color w:val="ffffff"/>
        <w:sz w:val="18"/>
        <w:szCs w:val="18"/>
        <w:rtl w:val="0"/>
      </w:rPr>
      <w:t xml:space="preserve"> The Cape Town Carnival </w:t>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color w:val="000000"/>
        <w:rtl w:val="0"/>
      </w:rPr>
      <w:tab/>
      <w:tab/>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Z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4D3922"/>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5A5235"/>
    <w:pPr>
      <w:tabs>
        <w:tab w:val="center" w:pos="4513"/>
        <w:tab w:val="right" w:pos="9026"/>
      </w:tabs>
      <w:spacing w:after="0" w:line="240" w:lineRule="auto"/>
    </w:pPr>
  </w:style>
  <w:style w:type="character" w:styleId="HeaderChar" w:customStyle="1">
    <w:name w:val="Header Char"/>
    <w:basedOn w:val="DefaultParagraphFont"/>
    <w:link w:val="Header"/>
    <w:uiPriority w:val="99"/>
    <w:rsid w:val="005A5235"/>
  </w:style>
  <w:style w:type="paragraph" w:styleId="Footer">
    <w:name w:val="footer"/>
    <w:basedOn w:val="Normal"/>
    <w:link w:val="FooterChar"/>
    <w:uiPriority w:val="99"/>
    <w:unhideWhenUsed w:val="1"/>
    <w:rsid w:val="005A5235"/>
    <w:pPr>
      <w:tabs>
        <w:tab w:val="center" w:pos="4513"/>
        <w:tab w:val="right" w:pos="9026"/>
      </w:tabs>
      <w:spacing w:after="0" w:line="240" w:lineRule="auto"/>
    </w:pPr>
  </w:style>
  <w:style w:type="character" w:styleId="FooterChar" w:customStyle="1">
    <w:name w:val="Footer Char"/>
    <w:basedOn w:val="DefaultParagraphFont"/>
    <w:link w:val="Footer"/>
    <w:uiPriority w:val="99"/>
    <w:rsid w:val="005A5235"/>
  </w:style>
  <w:style w:type="paragraph" w:styleId="BalloonText">
    <w:name w:val="Balloon Text"/>
    <w:basedOn w:val="Normal"/>
    <w:link w:val="BalloonTextChar"/>
    <w:uiPriority w:val="99"/>
    <w:semiHidden w:val="1"/>
    <w:unhideWhenUsed w:val="1"/>
    <w:rsid w:val="005A5235"/>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A5235"/>
    <w:rPr>
      <w:rFonts w:ascii="Tahoma" w:cs="Tahoma" w:hAnsi="Tahoma"/>
      <w:sz w:val="16"/>
      <w:szCs w:val="16"/>
    </w:rPr>
  </w:style>
  <w:style w:type="character" w:styleId="Hyperlink">
    <w:name w:val="Hyperlink"/>
    <w:basedOn w:val="DefaultParagraphFont"/>
    <w:uiPriority w:val="99"/>
    <w:unhideWhenUsed w:val="1"/>
    <w:rsid w:val="005A5235"/>
    <w:rPr>
      <w:color w:val="0563c1"/>
      <w:u w:val="single"/>
    </w:rPr>
  </w:style>
  <w:style w:type="character" w:styleId="UnresolvedMention1" w:customStyle="1">
    <w:name w:val="Unresolved Mention1"/>
    <w:basedOn w:val="DefaultParagraphFont"/>
    <w:uiPriority w:val="99"/>
    <w:semiHidden w:val="1"/>
    <w:unhideWhenUsed w:val="1"/>
    <w:rsid w:val="00CF7941"/>
    <w:rPr>
      <w:color w:val="808080"/>
      <w:shd w:color="auto" w:fill="e6e6e6" w:val="clear"/>
    </w:rPr>
  </w:style>
  <w:style w:type="paragraph" w:styleId="ListParagraph">
    <w:name w:val="List Paragraph"/>
    <w:basedOn w:val="Normal"/>
    <w:uiPriority w:val="34"/>
    <w:qFormat w:val="1"/>
    <w:rsid w:val="00D71C4D"/>
    <w:pPr>
      <w:ind w:left="720"/>
      <w:contextualSpacing w:val="1"/>
    </w:pPr>
    <w:rPr>
      <w:rFonts w:cs="Times New Roman"/>
      <w:lang w:val="en-US"/>
    </w:rPr>
  </w:style>
  <w:style w:type="paragraph" w:styleId="NormalWeb">
    <w:name w:val="Normal (Web)"/>
    <w:basedOn w:val="Normal"/>
    <w:uiPriority w:val="99"/>
    <w:semiHidden w:val="1"/>
    <w:unhideWhenUsed w:val="1"/>
    <w:rsid w:val="00DB2E84"/>
    <w:pPr>
      <w:spacing w:after="100" w:afterAutospacing="1" w:before="100" w:beforeAutospacing="1" w:line="240" w:lineRule="auto"/>
    </w:pPr>
    <w:rPr>
      <w:rFonts w:ascii="Times New Roman" w:cs="Times New Roman" w:eastAsia="Times New Roman" w:hAnsi="Times New Roman"/>
      <w:sz w:val="24"/>
      <w:szCs w:val="24"/>
      <w:lang w:eastAsia="en-ZA"/>
    </w:rPr>
  </w:style>
  <w:style w:type="character" w:styleId="CommentReference">
    <w:name w:val="annotation reference"/>
    <w:basedOn w:val="DefaultParagraphFont"/>
    <w:uiPriority w:val="99"/>
    <w:semiHidden w:val="1"/>
    <w:unhideWhenUsed w:val="1"/>
    <w:rsid w:val="0060239B"/>
    <w:rPr>
      <w:sz w:val="16"/>
      <w:szCs w:val="16"/>
    </w:rPr>
  </w:style>
  <w:style w:type="paragraph" w:styleId="CommentText">
    <w:name w:val="annotation text"/>
    <w:basedOn w:val="Normal"/>
    <w:link w:val="CommentTextChar"/>
    <w:uiPriority w:val="99"/>
    <w:semiHidden w:val="1"/>
    <w:unhideWhenUsed w:val="1"/>
    <w:rsid w:val="0060239B"/>
    <w:pPr>
      <w:spacing w:line="240" w:lineRule="auto"/>
    </w:pPr>
    <w:rPr>
      <w:sz w:val="20"/>
      <w:szCs w:val="20"/>
    </w:rPr>
  </w:style>
  <w:style w:type="character" w:styleId="CommentTextChar" w:customStyle="1">
    <w:name w:val="Comment Text Char"/>
    <w:basedOn w:val="DefaultParagraphFont"/>
    <w:link w:val="CommentText"/>
    <w:uiPriority w:val="99"/>
    <w:semiHidden w:val="1"/>
    <w:rsid w:val="0060239B"/>
    <w:rPr>
      <w:sz w:val="20"/>
      <w:szCs w:val="20"/>
    </w:rPr>
  </w:style>
  <w:style w:type="paragraph" w:styleId="CommentSubject">
    <w:name w:val="annotation subject"/>
    <w:basedOn w:val="CommentText"/>
    <w:next w:val="CommentText"/>
    <w:link w:val="CommentSubjectChar"/>
    <w:uiPriority w:val="99"/>
    <w:semiHidden w:val="1"/>
    <w:unhideWhenUsed w:val="1"/>
    <w:rsid w:val="0060239B"/>
    <w:rPr>
      <w:b w:val="1"/>
      <w:bCs w:val="1"/>
    </w:rPr>
  </w:style>
  <w:style w:type="character" w:styleId="CommentSubjectChar" w:customStyle="1">
    <w:name w:val="Comment Subject Char"/>
    <w:basedOn w:val="CommentTextChar"/>
    <w:link w:val="CommentSubject"/>
    <w:uiPriority w:val="99"/>
    <w:semiHidden w:val="1"/>
    <w:rsid w:val="0060239B"/>
    <w:rPr>
      <w:b w:val="1"/>
      <w:bCs w:val="1"/>
      <w:sz w:val="20"/>
      <w:szCs w:val="20"/>
    </w:rPr>
  </w:style>
  <w:style w:type="character" w:styleId="Emphasis">
    <w:name w:val="Emphasis"/>
    <w:basedOn w:val="DefaultParagraphFont"/>
    <w:uiPriority w:val="20"/>
    <w:qFormat w:val="1"/>
    <w:rsid w:val="005C52F2"/>
    <w:rPr>
      <w:i w:val="1"/>
      <w:iCs w:val="1"/>
    </w:rPr>
  </w:style>
  <w:style w:type="paragraph" w:styleId="Revision">
    <w:name w:val="Revision"/>
    <w:hidden w:val="1"/>
    <w:uiPriority w:val="99"/>
    <w:semiHidden w:val="1"/>
    <w:rsid w:val="002E2E7B"/>
    <w:pPr>
      <w:spacing w:after="0" w:line="240" w:lineRule="auto"/>
    </w:pPr>
  </w:style>
  <w:style w:type="character" w:styleId="apple-converted-space" w:customStyle="1">
    <w:name w:val="apple-converted-space"/>
    <w:basedOn w:val="DefaultParagraphFont"/>
    <w:rsid w:val="00973A43"/>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normaltextrun" w:customStyle="1">
    <w:name w:val="normaltextrun"/>
    <w:basedOn w:val="DefaultParagraphFont"/>
    <w:rsid w:val="00D36F96"/>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24.com/" TargetMode="External"/><Relationship Id="rId10" Type="http://schemas.openxmlformats.org/officeDocument/2006/relationships/hyperlink" Target="https://www.instagram.com/capetowncarnival/" TargetMode="External"/><Relationship Id="rId13" Type="http://schemas.openxmlformats.org/officeDocument/2006/relationships/header" Target="header3.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witter.com/CTCarnival" TargetMode="External"/><Relationship Id="rId15" Type="http://schemas.openxmlformats.org/officeDocument/2006/relationships/footer" Target="footer3.xml"/><Relationship Id="rId14" Type="http://schemas.openxmlformats.org/officeDocument/2006/relationships/header" Target="header2.xml"/><Relationship Id="rId17" Type="http://schemas.openxmlformats.org/officeDocument/2006/relationships/footer" Target="foot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apetowncarnival.com/" TargetMode="External"/><Relationship Id="rId8" Type="http://schemas.openxmlformats.org/officeDocument/2006/relationships/hyperlink" Target="https://www.facebook.com/TheCapeTownCarniva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 Id="rId3" Type="http://schemas.openxmlformats.org/officeDocument/2006/relationships/hyperlink" Target="http://www.capetowncarniv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AoyqtAQHSHUIn7VTKIkJriNBcA==">AMUW2mXt3yWTyIvc1R2wwoDMh0q8DCwgxQIKNnB7eQIoypy/KfQKa9zZUiWLayzwJMncnTPMrv+5hpNWHcRwQnxKvO4IRcx8Wdaydcfo1ye9o9v0yC3JanA=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2022-01-17T11:53:00Z</dcterms:created>
  <dc:creator>Ruth Robertson</dc:creator>
</cp:coreProperties>
</file>